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9373" w14:textId="77777777" w:rsidR="006A7B25" w:rsidRDefault="006A7B25">
      <w:pPr>
        <w:jc w:val="center"/>
        <w:rPr>
          <w:rFonts w:ascii="Marianne" w:hAnsi="Marianne"/>
          <w:b/>
          <w:bCs/>
          <w:u w:val="single"/>
        </w:rPr>
      </w:pPr>
    </w:p>
    <w:p w14:paraId="0AC056E3" w14:textId="1A76D477" w:rsidR="00DD60B5" w:rsidRDefault="005E7B66">
      <w:pPr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  <w:u w:val="single"/>
        </w:rPr>
        <w:t xml:space="preserve">Question/réponse Webinaire GEREP (29 janvier 2026) </w:t>
      </w:r>
    </w:p>
    <w:p w14:paraId="0FD2035B" w14:textId="23DA1E87" w:rsidR="00DD60B5" w:rsidRDefault="005E7B66">
      <w:pPr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  <w:u w:val="single"/>
        </w:rPr>
        <w:t>(</w:t>
      </w:r>
      <w:r w:rsidR="006A7B25">
        <w:rPr>
          <w:rFonts w:ascii="Marianne" w:hAnsi="Marianne"/>
          <w:b/>
          <w:bCs/>
          <w:u w:val="single"/>
        </w:rPr>
        <w:t>Diffusion</w:t>
      </w:r>
      <w:r>
        <w:rPr>
          <w:rFonts w:ascii="Marianne" w:hAnsi="Marianne"/>
          <w:b/>
          <w:bCs/>
          <w:u w:val="single"/>
        </w:rPr>
        <w:t xml:space="preserve"> sur le site internet du S3PI</w:t>
      </w:r>
      <w:r w:rsidR="006A7B25">
        <w:rPr>
          <w:rFonts w:ascii="Marianne" w:hAnsi="Marianne"/>
          <w:b/>
          <w:bCs/>
          <w:u w:val="single"/>
        </w:rPr>
        <w:t>-</w:t>
      </w:r>
      <w:r>
        <w:rPr>
          <w:rFonts w:ascii="Marianne" w:hAnsi="Marianne"/>
          <w:b/>
          <w:bCs/>
          <w:u w:val="single"/>
        </w:rPr>
        <w:t>HCD)</w:t>
      </w:r>
    </w:p>
    <w:p w14:paraId="06D77914" w14:textId="77777777" w:rsidR="00DD60B5" w:rsidRDefault="00DD60B5">
      <w:pPr>
        <w:rPr>
          <w:u w:val="single"/>
        </w:rPr>
      </w:pPr>
    </w:p>
    <w:p w14:paraId="134C9E87" w14:textId="676250D5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</w:rPr>
        <w:t>Un grand merci à notre intervenant (Julien DE</w:t>
      </w:r>
      <w:r>
        <w:rPr>
          <w:rFonts w:ascii="Marianne" w:hAnsi="Marianne"/>
        </w:rPr>
        <w:t xml:space="preserve">VROUTE) mais aussi aux différents fonctionnels de la </w:t>
      </w:r>
      <w:r w:rsidR="006A7B25">
        <w:rPr>
          <w:rFonts w:ascii="Marianne" w:hAnsi="Marianne"/>
        </w:rPr>
        <w:t>DREAL Hauts-de-France</w:t>
      </w:r>
      <w:r>
        <w:rPr>
          <w:rFonts w:ascii="Marianne" w:hAnsi="Marianne"/>
        </w:rPr>
        <w:t xml:space="preserve"> (Gaelle MESMACQUE, Anne-Sophie CHEVALIER et Hélène FONTAINE) qui ont répondus présents pour répondre « en direct » à vos questions.</w:t>
      </w:r>
    </w:p>
    <w:p w14:paraId="7D6A6599" w14:textId="77777777" w:rsidR="00DD60B5" w:rsidRDefault="00DD60B5" w:rsidP="006A7B25">
      <w:pPr>
        <w:rPr>
          <w:u w:val="single"/>
        </w:rPr>
      </w:pPr>
    </w:p>
    <w:p w14:paraId="75C8A680" w14:textId="77777777" w:rsidR="00DD60B5" w:rsidRDefault="00DD60B5" w:rsidP="006A7B25">
      <w:pPr>
        <w:rPr>
          <w:u w:val="single"/>
        </w:rPr>
      </w:pPr>
    </w:p>
    <w:p w14:paraId="2DA86986" w14:textId="4B9FA9E9" w:rsidR="00DD60B5" w:rsidRDefault="005E7B66" w:rsidP="006A7B25">
      <w:pPr>
        <w:rPr>
          <w:rFonts w:ascii="Marianne" w:hAnsi="Marianne"/>
          <w:b/>
          <w:bCs/>
        </w:rPr>
      </w:pPr>
      <w:r>
        <w:rPr>
          <w:rFonts w:ascii="Marianne" w:hAnsi="Marianne"/>
          <w:b/>
          <w:bCs/>
          <w:u w:val="single"/>
        </w:rPr>
        <w:t>Question n°1</w:t>
      </w:r>
      <w:r w:rsidR="006A7B25">
        <w:rPr>
          <w:rFonts w:ascii="Marianne" w:hAnsi="Marianne"/>
          <w:b/>
          <w:bCs/>
          <w:u w:val="single"/>
        </w:rPr>
        <w:t xml:space="preserve"> </w:t>
      </w:r>
      <w:r>
        <w:rPr>
          <w:rFonts w:ascii="Marianne" w:hAnsi="Marianne"/>
          <w:b/>
          <w:bCs/>
          <w:u w:val="single"/>
        </w:rPr>
        <w:t>:</w:t>
      </w:r>
      <w:r>
        <w:rPr>
          <w:rFonts w:ascii="Marianne" w:hAnsi="Marianne"/>
          <w:b/>
          <w:bCs/>
        </w:rPr>
        <w:t xml:space="preserve"> </w:t>
      </w:r>
    </w:p>
    <w:p w14:paraId="30E4F83F" w14:textId="1FE09117" w:rsidR="00DD60B5" w:rsidRDefault="005E7B66" w:rsidP="006A7B25">
      <w:pPr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D</w:t>
      </w:r>
      <w:r>
        <w:rPr>
          <w:rFonts w:ascii="Marianne" w:hAnsi="Marianne"/>
          <w:b/>
          <w:bCs/>
        </w:rPr>
        <w:t>'une année à l'autre, les appareils rentrés sur le</w:t>
      </w:r>
      <w:r w:rsidR="006A7B25">
        <w:rPr>
          <w:rFonts w:ascii="Marianne" w:hAnsi="Marianne"/>
          <w:b/>
          <w:bCs/>
        </w:rPr>
        <w:t xml:space="preserve"> « pavé</w:t>
      </w:r>
      <w:r>
        <w:rPr>
          <w:rFonts w:ascii="Marianne" w:hAnsi="Marianne"/>
          <w:b/>
          <w:bCs/>
        </w:rPr>
        <w:t xml:space="preserve"> air</w:t>
      </w:r>
      <w:r w:rsidR="006A7B25"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>» sont-ils conservés ? ou faut-il chaque année</w:t>
      </w:r>
      <w:r w:rsidR="006A7B25">
        <w:rPr>
          <w:rFonts w:ascii="Marianne" w:hAnsi="Marianne"/>
          <w:b/>
          <w:bCs/>
        </w:rPr>
        <w:t xml:space="preserve"> « redéclarer</w:t>
      </w:r>
      <w:r>
        <w:rPr>
          <w:rFonts w:ascii="Marianne" w:hAnsi="Marianne"/>
          <w:b/>
          <w:bCs/>
        </w:rPr>
        <w:t xml:space="preserve"> nos appareils</w:t>
      </w:r>
      <w:r w:rsidR="006A7B25"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>» ?</w:t>
      </w:r>
    </w:p>
    <w:p w14:paraId="5B145610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  <w:u w:val="single"/>
        </w:rPr>
        <w:t>Réponse n°</w:t>
      </w:r>
      <w:proofErr w:type="gramStart"/>
      <w:r>
        <w:rPr>
          <w:rFonts w:ascii="Marianne" w:hAnsi="Marianne"/>
          <w:u w:val="single"/>
        </w:rPr>
        <w:t>1:</w:t>
      </w:r>
      <w:proofErr w:type="gramEnd"/>
      <w:r>
        <w:rPr>
          <w:rFonts w:ascii="Marianne" w:hAnsi="Marianne"/>
        </w:rPr>
        <w:t xml:space="preserve"> </w:t>
      </w:r>
    </w:p>
    <w:p w14:paraId="36368119" w14:textId="59BE4654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</w:rPr>
        <w:t>Il n’y a pas de «</w:t>
      </w:r>
      <w:r w:rsidR="006A7B25">
        <w:rPr>
          <w:rFonts w:ascii="Marianne" w:hAnsi="Marianne"/>
        </w:rPr>
        <w:t xml:space="preserve"> </w:t>
      </w:r>
      <w:r>
        <w:rPr>
          <w:rFonts w:ascii="Marianne" w:hAnsi="Marianne"/>
        </w:rPr>
        <w:t>pré-remplissage</w:t>
      </w:r>
      <w:r w:rsidR="006A7B25">
        <w:rPr>
          <w:rFonts w:ascii="Marianne" w:hAnsi="Marianne"/>
        </w:rPr>
        <w:t xml:space="preserve"> </w:t>
      </w:r>
      <w:r>
        <w:rPr>
          <w:rFonts w:ascii="Marianne" w:hAnsi="Marianne"/>
        </w:rPr>
        <w:t>» de la déclaration.</w:t>
      </w:r>
    </w:p>
    <w:p w14:paraId="64037B64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</w:rPr>
        <w:t>Pour les déchets, possibilité de récupérer certaines données (« </w:t>
      </w:r>
      <w:proofErr w:type="spellStart"/>
      <w:r>
        <w:rPr>
          <w:rFonts w:ascii="Marianne" w:hAnsi="Marianne"/>
        </w:rPr>
        <w:t>trackdéchet</w:t>
      </w:r>
      <w:proofErr w:type="spellEnd"/>
      <w:r>
        <w:rPr>
          <w:rFonts w:ascii="Marianne" w:hAnsi="Marianne"/>
        </w:rPr>
        <w:t> »)</w:t>
      </w:r>
    </w:p>
    <w:p w14:paraId="51AD26D0" w14:textId="77777777" w:rsidR="006A7B25" w:rsidRDefault="006A7B25" w:rsidP="006A7B25">
      <w:pPr>
        <w:rPr>
          <w:rFonts w:ascii="Marianne" w:hAnsi="Marianne"/>
        </w:rPr>
      </w:pPr>
    </w:p>
    <w:p w14:paraId="74A186F6" w14:textId="028D6000" w:rsidR="00DD60B5" w:rsidRDefault="006A7B25" w:rsidP="006A7B25">
      <w:pPr>
        <w:rPr>
          <w:rFonts w:ascii="Marianne" w:hAnsi="Marianne"/>
        </w:rPr>
      </w:pPr>
      <w:r>
        <w:rPr>
          <w:rFonts w:ascii="Marianne" w:hAnsi="Marianne"/>
        </w:rPr>
        <w:t>Cependant</w:t>
      </w:r>
      <w:r w:rsidR="005E7B66">
        <w:rPr>
          <w:rFonts w:ascii="Marianne" w:hAnsi="Marianne"/>
        </w:rPr>
        <w:t>, les appareils remplis pour une année</w:t>
      </w:r>
      <w:r>
        <w:rPr>
          <w:rFonts w:ascii="Marianne" w:hAnsi="Marianne"/>
        </w:rPr>
        <w:t xml:space="preserve"> « N </w:t>
      </w:r>
      <w:r w:rsidR="005E7B66">
        <w:rPr>
          <w:rFonts w:ascii="Marianne" w:hAnsi="Marianne"/>
        </w:rPr>
        <w:t>» sont bien conservés d'une année sur l'autre donc pour les années N+1, N+2... (réponse de l’assistance).</w:t>
      </w:r>
    </w:p>
    <w:p w14:paraId="73C39130" w14:textId="77777777" w:rsidR="00DD60B5" w:rsidRDefault="00DD60B5" w:rsidP="006A7B25">
      <w:pPr>
        <w:rPr>
          <w:rFonts w:ascii="Marianne" w:hAnsi="Marianne"/>
        </w:rPr>
      </w:pPr>
    </w:p>
    <w:p w14:paraId="30A5C82A" w14:textId="77777777" w:rsidR="00DD60B5" w:rsidRDefault="00DD60B5" w:rsidP="006A7B25">
      <w:pPr>
        <w:rPr>
          <w:rFonts w:ascii="Marianne" w:hAnsi="Marianne"/>
        </w:rPr>
      </w:pPr>
    </w:p>
    <w:p w14:paraId="62FCB21F" w14:textId="474620F1" w:rsidR="00DD60B5" w:rsidRDefault="005E7B66" w:rsidP="006A7B25">
      <w:pPr>
        <w:rPr>
          <w:rFonts w:ascii="Marianne" w:hAnsi="Marianne"/>
          <w:b/>
          <w:bCs/>
        </w:rPr>
      </w:pPr>
      <w:r>
        <w:rPr>
          <w:rFonts w:ascii="Marianne" w:hAnsi="Marianne"/>
          <w:b/>
          <w:bCs/>
          <w:u w:val="single"/>
        </w:rPr>
        <w:t>Question n°2</w:t>
      </w:r>
      <w:r w:rsidR="006A7B25">
        <w:rPr>
          <w:rFonts w:ascii="Marianne" w:hAnsi="Marianne"/>
          <w:b/>
          <w:bCs/>
          <w:u w:val="single"/>
        </w:rPr>
        <w:t xml:space="preserve"> </w:t>
      </w:r>
      <w:r>
        <w:rPr>
          <w:rFonts w:ascii="Marianne" w:hAnsi="Marianne"/>
          <w:b/>
          <w:bCs/>
          <w:u w:val="single"/>
        </w:rPr>
        <w:t>:</w:t>
      </w:r>
      <w:r>
        <w:rPr>
          <w:rFonts w:ascii="Marianne" w:hAnsi="Marianne"/>
          <w:b/>
          <w:bCs/>
        </w:rPr>
        <w:t xml:space="preserve"> </w:t>
      </w:r>
    </w:p>
    <w:p w14:paraId="134A3850" w14:textId="77777777" w:rsidR="00DD60B5" w:rsidRDefault="005E7B66" w:rsidP="006A7B25">
      <w:pPr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P</w:t>
      </w:r>
      <w:r>
        <w:rPr>
          <w:rFonts w:ascii="Marianne" w:hAnsi="Marianne"/>
          <w:b/>
          <w:bCs/>
        </w:rPr>
        <w:t>our les produits contenant des solvants, existe-t-il une quantité minimale présente sur site à partir de laquelle la déclaration est obligatoire ?</w:t>
      </w:r>
    </w:p>
    <w:p w14:paraId="215F21DE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  <w:u w:val="single"/>
        </w:rPr>
        <w:t>Réponse n°2 :</w:t>
      </w:r>
    </w:p>
    <w:p w14:paraId="59A2FC17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</w:rPr>
        <w:t xml:space="preserve">Obligation de déclaration (sur GEREP) : 30 tonnes de </w:t>
      </w:r>
      <w:proofErr w:type="spellStart"/>
      <w:r>
        <w:rPr>
          <w:rFonts w:ascii="Marianne" w:hAnsi="Marianne"/>
        </w:rPr>
        <w:t>Cov</w:t>
      </w:r>
      <w:proofErr w:type="spellEnd"/>
      <w:r>
        <w:rPr>
          <w:rFonts w:ascii="Marianne" w:hAnsi="Marianne"/>
        </w:rPr>
        <w:t xml:space="preserve"> </w:t>
      </w:r>
      <w:r>
        <w:rPr>
          <w:rFonts w:ascii="Marianne" w:hAnsi="Marianne"/>
          <w:u w:val="single"/>
        </w:rPr>
        <w:t xml:space="preserve">émis </w:t>
      </w:r>
      <w:r>
        <w:rPr>
          <w:rFonts w:ascii="Marianne" w:hAnsi="Marianne"/>
        </w:rPr>
        <w:t xml:space="preserve">par an ;  </w:t>
      </w:r>
    </w:p>
    <w:p w14:paraId="5CADF245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  <w:u w:val="single"/>
        </w:rPr>
        <w:t>Nota 1 :</w:t>
      </w:r>
      <w:r>
        <w:rPr>
          <w:rFonts w:ascii="Marianne" w:hAnsi="Marianne"/>
        </w:rPr>
        <w:t xml:space="preserve"> réponse complémentaire pour mémoire (et à ne pas confondre) : il y a obligation d’avoir un plan de gestions de solvants à partir de 30 tonnes de solvants </w:t>
      </w:r>
      <w:r>
        <w:rPr>
          <w:rFonts w:ascii="Marianne" w:hAnsi="Marianne"/>
          <w:u w:val="single"/>
        </w:rPr>
        <w:t>consommés</w:t>
      </w:r>
      <w:r>
        <w:rPr>
          <w:rFonts w:ascii="Marianne" w:hAnsi="Marianne"/>
        </w:rPr>
        <w:t xml:space="preserve"> par an.</w:t>
      </w:r>
    </w:p>
    <w:p w14:paraId="18341AD5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  <w:u w:val="single"/>
        </w:rPr>
        <w:t>Nota 2 :</w:t>
      </w:r>
      <w:r>
        <w:rPr>
          <w:rFonts w:ascii="Marianne" w:hAnsi="Marianne"/>
        </w:rPr>
        <w:t xml:space="preserve"> il est recommandé d’utiliser GEREP pour transmettre le PGS à l’administration par le biais de GEREP même si les émissions sont proches (mais inférieur) aux seuils rendant obligatoire la déclaration.</w:t>
      </w:r>
    </w:p>
    <w:p w14:paraId="21F62816" w14:textId="77777777" w:rsidR="00DD60B5" w:rsidRDefault="00DD60B5" w:rsidP="006A7B25">
      <w:pPr>
        <w:rPr>
          <w:rFonts w:ascii="Marianne" w:hAnsi="Marianne"/>
        </w:rPr>
      </w:pPr>
    </w:p>
    <w:p w14:paraId="7B6C8B23" w14:textId="77777777" w:rsidR="00DD60B5" w:rsidRDefault="00DD60B5" w:rsidP="006A7B25">
      <w:pPr>
        <w:rPr>
          <w:rFonts w:ascii="Marianne" w:hAnsi="Marianne"/>
        </w:rPr>
      </w:pPr>
    </w:p>
    <w:p w14:paraId="0E22B1EF" w14:textId="77777777" w:rsidR="00DD60B5" w:rsidRDefault="005E7B66" w:rsidP="006A7B25">
      <w:pPr>
        <w:rPr>
          <w:rFonts w:ascii="Marianne" w:hAnsi="Marianne"/>
          <w:b/>
          <w:bCs/>
        </w:rPr>
      </w:pPr>
      <w:r>
        <w:rPr>
          <w:rFonts w:ascii="Marianne" w:hAnsi="Marianne"/>
          <w:b/>
          <w:bCs/>
          <w:u w:val="single"/>
        </w:rPr>
        <w:t>Question n°3 :</w:t>
      </w:r>
      <w:r>
        <w:rPr>
          <w:rFonts w:ascii="Marianne" w:hAnsi="Marianne"/>
          <w:b/>
          <w:bCs/>
        </w:rPr>
        <w:t xml:space="preserve"> Pour les produits contenant des solvants, tous les produits à base de solvants sont-ils comptabilisés (question toujours en lien avec l’obligation de déclaration) ? </w:t>
      </w:r>
    </w:p>
    <w:p w14:paraId="6410C6CF" w14:textId="77777777" w:rsidR="00DD60B5" w:rsidRDefault="005E7B66" w:rsidP="006A7B25">
      <w:pPr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  <w:t>Réponse n°3 :</w:t>
      </w:r>
    </w:p>
    <w:p w14:paraId="72A7DABF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</w:rPr>
        <w:t>Oui.</w:t>
      </w:r>
    </w:p>
    <w:p w14:paraId="2C7FD2A4" w14:textId="77777777" w:rsidR="00DD60B5" w:rsidRDefault="00DD60B5" w:rsidP="006A7B25">
      <w:pPr>
        <w:rPr>
          <w:rFonts w:ascii="Marianne" w:hAnsi="Marianne"/>
          <w:b/>
          <w:bCs/>
        </w:rPr>
      </w:pPr>
    </w:p>
    <w:p w14:paraId="3EC09DCB" w14:textId="77777777" w:rsidR="00DD60B5" w:rsidRDefault="00DD60B5" w:rsidP="006A7B25">
      <w:pPr>
        <w:rPr>
          <w:rFonts w:ascii="Marianne" w:hAnsi="Marianne"/>
          <w:b/>
          <w:bCs/>
        </w:rPr>
      </w:pPr>
    </w:p>
    <w:p w14:paraId="7E7241C5" w14:textId="77777777" w:rsidR="00DD60B5" w:rsidRDefault="005E7B66" w:rsidP="006A7B25">
      <w:pPr>
        <w:rPr>
          <w:rFonts w:ascii="Marianne" w:hAnsi="Marianne"/>
          <w:b/>
          <w:bCs/>
        </w:rPr>
      </w:pPr>
      <w:r>
        <w:rPr>
          <w:rFonts w:ascii="Marianne" w:hAnsi="Marianne"/>
          <w:b/>
          <w:bCs/>
          <w:u w:val="single"/>
        </w:rPr>
        <w:t>Question n°4 :</w:t>
      </w:r>
      <w:r>
        <w:rPr>
          <w:rFonts w:ascii="Marianne" w:hAnsi="Marianne"/>
          <w:b/>
          <w:bCs/>
        </w:rPr>
        <w:t xml:space="preserve"> </w:t>
      </w:r>
      <w:proofErr w:type="gramStart"/>
      <w:r>
        <w:rPr>
          <w:rFonts w:ascii="Marianne" w:hAnsi="Marianne"/>
          <w:b/>
          <w:bCs/>
        </w:rPr>
        <w:t>Suite à</w:t>
      </w:r>
      <w:proofErr w:type="gramEnd"/>
      <w:r>
        <w:rPr>
          <w:rFonts w:ascii="Marianne" w:hAnsi="Marianne"/>
          <w:b/>
          <w:bCs/>
        </w:rPr>
        <w:t xml:space="preserve"> notre dossier de réexamen dans le cadre du BREF WGC.</w:t>
      </w:r>
    </w:p>
    <w:p w14:paraId="00521848" w14:textId="77777777" w:rsidR="00DD60B5" w:rsidRDefault="005E7B66" w:rsidP="006A7B25">
      <w:pPr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N</w:t>
      </w:r>
      <w:r>
        <w:rPr>
          <w:rFonts w:ascii="Marianne" w:hAnsi="Marianne"/>
          <w:b/>
          <w:bCs/>
        </w:rPr>
        <w:t xml:space="preserve">ous avons réalisé des mesures sur nos rejets diffus en 2025. Devons-nous déclarer ces mesures tout en sachant que « l'applicabilité de notre dossier de réexamen » </w:t>
      </w:r>
      <w:r>
        <w:rPr>
          <w:rFonts w:ascii="Marianne" w:hAnsi="Marianne"/>
          <w:b/>
          <w:bCs/>
        </w:rPr>
        <w:lastRenderedPageBreak/>
        <w:t>est pour la fin d'année 2026 ?</w:t>
      </w:r>
    </w:p>
    <w:p w14:paraId="687A436B" w14:textId="0AE92676" w:rsidR="00DD60B5" w:rsidRDefault="006A7B25" w:rsidP="006A7B25">
      <w:pPr>
        <w:rPr>
          <w:rFonts w:ascii="Marianne" w:hAnsi="Marianne"/>
        </w:rPr>
      </w:pPr>
      <w:r>
        <w:rPr>
          <w:rFonts w:ascii="Marianne" w:hAnsi="Marianne"/>
          <w:u w:val="single"/>
        </w:rPr>
        <w:t>Rejets</w:t>
      </w:r>
      <w:r w:rsidR="005E7B66">
        <w:rPr>
          <w:rFonts w:ascii="Marianne" w:hAnsi="Marianne"/>
          <w:u w:val="single"/>
        </w:rPr>
        <w:t xml:space="preserve"> n°4 :</w:t>
      </w:r>
      <w:r w:rsidR="005E7B66">
        <w:rPr>
          <w:rFonts w:ascii="Marianne" w:hAnsi="Marianne"/>
        </w:rPr>
        <w:t xml:space="preserve"> les rejets diffus doivent également déclarés au même titre que les rejets canalisés dans GEREP. </w:t>
      </w:r>
    </w:p>
    <w:p w14:paraId="357941BB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</w:rPr>
        <w:t>L’exploitant peut utiliser les mesures ou les estimations les plus fiables qu’il a à sa disposition (et cela de manière indépendante avec tout dossier « en cours d’instruction »).</w:t>
      </w:r>
    </w:p>
    <w:p w14:paraId="07DB6D57" w14:textId="77777777" w:rsidR="00DD60B5" w:rsidRDefault="00DD60B5" w:rsidP="006A7B25">
      <w:pPr>
        <w:rPr>
          <w:rFonts w:ascii="Marianne" w:hAnsi="Marianne"/>
          <w:b/>
          <w:bCs/>
        </w:rPr>
      </w:pPr>
    </w:p>
    <w:p w14:paraId="07FE643F" w14:textId="77777777" w:rsidR="00DD60B5" w:rsidRDefault="00DD60B5" w:rsidP="006A7B25">
      <w:pPr>
        <w:rPr>
          <w:rFonts w:ascii="Marianne" w:hAnsi="Marianne"/>
          <w:b/>
          <w:bCs/>
        </w:rPr>
      </w:pPr>
    </w:p>
    <w:p w14:paraId="45587CDC" w14:textId="77777777" w:rsidR="00DD60B5" w:rsidRDefault="005E7B66" w:rsidP="006A7B25">
      <w:pPr>
        <w:rPr>
          <w:rFonts w:ascii="Marianne" w:hAnsi="Marianne"/>
          <w:b/>
          <w:bCs/>
        </w:rPr>
      </w:pPr>
      <w:r>
        <w:rPr>
          <w:rFonts w:ascii="Marianne" w:hAnsi="Marianne"/>
          <w:b/>
          <w:bCs/>
          <w:u w:val="single"/>
        </w:rPr>
        <w:t xml:space="preserve">Question n°5 : </w:t>
      </w:r>
    </w:p>
    <w:p w14:paraId="6EBAD1B2" w14:textId="77777777" w:rsidR="00DD60B5" w:rsidRDefault="005E7B66" w:rsidP="006A7B25">
      <w:pPr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Concernant le gabarit pour les déchets, y a-t-il des évolutions ?</w:t>
      </w:r>
    </w:p>
    <w:p w14:paraId="100B8856" w14:textId="77777777" w:rsidR="00DD60B5" w:rsidRDefault="005E7B66" w:rsidP="006A7B25">
      <w:pPr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  <w:t xml:space="preserve">Réponse n°5 : </w:t>
      </w:r>
    </w:p>
    <w:p w14:paraId="257A09A9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</w:rPr>
        <w:t xml:space="preserve">Possibilité de téléverser dans GEREPE les informations des déchets dangereux (depuis </w:t>
      </w:r>
      <w:proofErr w:type="spellStart"/>
      <w:r>
        <w:rPr>
          <w:rFonts w:ascii="Marianne" w:hAnsi="Marianne"/>
        </w:rPr>
        <w:t>track</w:t>
      </w:r>
      <w:proofErr w:type="spellEnd"/>
      <w:r>
        <w:rPr>
          <w:rFonts w:ascii="Marianne" w:hAnsi="Marianne"/>
        </w:rPr>
        <w:t>-déchets) ;</w:t>
      </w:r>
    </w:p>
    <w:p w14:paraId="55D157A2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</w:rPr>
        <w:t>Possibilité en 2026 de téléverser dans GEREP les déchets non-dangereux cette année (attention « beug » encore possible cette année, il est conseillé pour 2026 de conserver les informations des registres internes des exploitants.</w:t>
      </w:r>
    </w:p>
    <w:p w14:paraId="5B1BC761" w14:textId="77777777" w:rsidR="00DD60B5" w:rsidRDefault="00DD60B5" w:rsidP="006A7B25">
      <w:pPr>
        <w:rPr>
          <w:u w:val="single"/>
        </w:rPr>
      </w:pPr>
    </w:p>
    <w:p w14:paraId="53BCB2CC" w14:textId="77777777" w:rsidR="00DD60B5" w:rsidRDefault="00DD60B5" w:rsidP="006A7B25">
      <w:pPr>
        <w:rPr>
          <w:u w:val="single"/>
        </w:rPr>
      </w:pPr>
    </w:p>
    <w:p w14:paraId="09241ECB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  <w:b/>
          <w:bCs/>
          <w:u w:val="single"/>
        </w:rPr>
        <w:t>Question n°</w:t>
      </w:r>
      <w:proofErr w:type="gramStart"/>
      <w:r>
        <w:rPr>
          <w:rFonts w:ascii="Marianne" w:hAnsi="Marianne"/>
          <w:b/>
          <w:bCs/>
          <w:u w:val="single"/>
        </w:rPr>
        <w:t>6:</w:t>
      </w:r>
      <w:proofErr w:type="gramEnd"/>
      <w:r>
        <w:rPr>
          <w:rFonts w:ascii="Marianne" w:hAnsi="Marianne"/>
          <w:b/>
          <w:bCs/>
        </w:rPr>
        <w:t xml:space="preserve"> J</w:t>
      </w:r>
      <w:r>
        <w:rPr>
          <w:rFonts w:ascii="Marianne" w:hAnsi="Marianne"/>
          <w:b/>
          <w:bCs/>
        </w:rPr>
        <w:t>e sous-traite le traitement de déchets (des boues) par une entreprise extérieure, l’exutoire final est l’incinération, comment dois-je déclarer mes déchets ?</w:t>
      </w:r>
    </w:p>
    <w:p w14:paraId="49BE0DB0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  <w:u w:val="single"/>
        </w:rPr>
        <w:t>Réponse n°</w:t>
      </w:r>
      <w:proofErr w:type="gramStart"/>
      <w:r>
        <w:rPr>
          <w:rFonts w:ascii="Marianne" w:hAnsi="Marianne"/>
          <w:u w:val="single"/>
        </w:rPr>
        <w:t>6:</w:t>
      </w:r>
      <w:proofErr w:type="gramEnd"/>
      <w:r>
        <w:rPr>
          <w:rFonts w:ascii="Marianne" w:hAnsi="Marianne"/>
          <w:u w:val="single"/>
        </w:rPr>
        <w:t xml:space="preserve"> </w:t>
      </w:r>
    </w:p>
    <w:p w14:paraId="1B1FFEC5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</w:rPr>
        <w:t>Sur l’aspect « déchets », sous-traiter la gestion des déchets ne vaut pas rupture de responsabilité. Le producteur du déchet doit le déclarer dans GEREP (qu’il ait ou pas sous-traitance)</w:t>
      </w:r>
    </w:p>
    <w:p w14:paraId="357D7946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</w:rPr>
        <w:t>La déclaration GEREP est obligatoire par le producteur dès lors que le producteur est « E-PRTR » et dépasse un seuil déclaration de production (2t/an sur les déchets dangereux et 2000 t/an pour les déchets non dangereux)</w:t>
      </w:r>
    </w:p>
    <w:p w14:paraId="252D28DE" w14:textId="77777777" w:rsidR="006A7B25" w:rsidRDefault="006A7B25" w:rsidP="006A7B25">
      <w:pPr>
        <w:rPr>
          <w:rFonts w:ascii="Marianne" w:hAnsi="Marianne"/>
          <w:color w:val="000000"/>
          <w:u w:val="single"/>
        </w:rPr>
      </w:pPr>
    </w:p>
    <w:p w14:paraId="29A244A1" w14:textId="142D33E9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  <w:color w:val="000000"/>
          <w:u w:val="single"/>
        </w:rPr>
        <w:t>Nota :</w:t>
      </w:r>
      <w:r>
        <w:rPr>
          <w:rFonts w:ascii="Marianne" w:hAnsi="Marianne"/>
          <w:color w:val="000000"/>
        </w:rPr>
        <w:t xml:space="preserve"> </w:t>
      </w:r>
      <w:r>
        <w:rPr>
          <w:rFonts w:ascii="Marianne" w:hAnsi="Marianne"/>
          <w:color w:val="000000"/>
        </w:rPr>
        <w:t xml:space="preserve">Producteur E-PRTR = </w:t>
      </w:r>
    </w:p>
    <w:p w14:paraId="512F91EE" w14:textId="77777777" w:rsidR="00DD60B5" w:rsidRDefault="005E7B66" w:rsidP="006A7B25">
      <w:pPr>
        <w:rPr>
          <w:rFonts w:ascii="Marianne" w:hAnsi="Marianne"/>
        </w:rPr>
      </w:pPr>
      <w:r>
        <w:rPr>
          <w:rFonts w:ascii="Marianne" w:hAnsi="Marianne"/>
          <w:color w:val="000000"/>
        </w:rPr>
        <w:t>- installations classées soumises à autorisation ou enregistrement, à l'exclusion des élevages, sauf les installations relevant de la rubrique 3660 ;</w:t>
      </w:r>
    </w:p>
    <w:p w14:paraId="28FE2F34" w14:textId="77777777" w:rsidR="00DD60B5" w:rsidRDefault="005E7B66" w:rsidP="006A7B25">
      <w:pPr>
        <w:pStyle w:val="Corpsdetexte"/>
        <w:widowControl/>
        <w:rPr>
          <w:rFonts w:ascii="Marianne" w:hAnsi="Marianne"/>
          <w:color w:val="000000"/>
        </w:rPr>
      </w:pPr>
      <w:r>
        <w:rPr>
          <w:rFonts w:ascii="Marianne" w:hAnsi="Marianne"/>
          <w:color w:val="000000"/>
        </w:rPr>
        <w:t>- pisciculture d'une capacité de production supérieure à 1 000 tonnes par an ;</w:t>
      </w:r>
    </w:p>
    <w:p w14:paraId="3A65AC44" w14:textId="77777777" w:rsidR="00DD60B5" w:rsidRDefault="005E7B66" w:rsidP="006A7B25">
      <w:pPr>
        <w:pStyle w:val="Corpsdetexte"/>
        <w:widowControl/>
        <w:rPr>
          <w:rFonts w:ascii="Marianne" w:hAnsi="Marianne"/>
          <w:color w:val="000000"/>
        </w:rPr>
      </w:pPr>
      <w:r>
        <w:rPr>
          <w:rFonts w:ascii="Marianne" w:hAnsi="Marianne"/>
          <w:color w:val="000000"/>
        </w:rPr>
        <w:t>- stations d'épuration urbaines d'une capacité nominale supérieure à 6 000 kg/j de DBO5 (100 000 équivalents habitants) ;</w:t>
      </w:r>
    </w:p>
    <w:p w14:paraId="698E8664" w14:textId="77777777" w:rsidR="00DD60B5" w:rsidRDefault="005E7B66" w:rsidP="006A7B25">
      <w:pPr>
        <w:pStyle w:val="Corpsdetexte"/>
        <w:widowControl/>
        <w:rPr>
          <w:rFonts w:ascii="Marianne" w:hAnsi="Marianne"/>
        </w:rPr>
      </w:pPr>
      <w:r>
        <w:rPr>
          <w:rFonts w:ascii="Marianne" w:hAnsi="Marianne"/>
          <w:color w:val="000000"/>
        </w:rPr>
        <w:t>- site d'extraction relevant du code minier.</w:t>
      </w:r>
    </w:p>
    <w:sectPr w:rsidR="00DD60B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B5"/>
    <w:rsid w:val="006A7B25"/>
    <w:rsid w:val="00A27FF5"/>
    <w:rsid w:val="00DD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6471"/>
  <w15:docId w15:val="{A8B492E1-BB97-4D81-BB6F-7ECCC603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592</Words>
  <Characters>3084</Characters>
  <Application>Microsoft Office Word</Application>
  <DocSecurity>0</DocSecurity>
  <Lines>77</Lines>
  <Paragraphs>43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S3PI HCD</cp:lastModifiedBy>
  <cp:revision>2</cp:revision>
  <dcterms:created xsi:type="dcterms:W3CDTF">2026-02-11T11:01:00Z</dcterms:created>
  <dcterms:modified xsi:type="dcterms:W3CDTF">2026-02-11T11:05:00Z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2026-02-11T11:45:56Z</dcterms:modified>
  <cp:revision>5</cp:revision>
  <dc:subject/>
  <dc:title/>
</cp:coreProperties>
</file>